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5.618pt;margin-top:221.617pt;width:482.381pt;height:0.381pt;mso-position-horizontal-relative:page;mso-position-vertical-relative:page;z-index:-10" coordorigin="1112,4432" coordsize="9647,7">
        <v:shape style="position:absolute;left:1112;top:4432;width:9647;height:7" coordorigin="1112,4432" coordsize="9647,7" path="m1139,4444l1139,4444,1139,4444,1139,4444,1139,4444,1140,4444,1140,4444,1141,4444,1141,4444,1142,4444,1143,4444,1145,4444,1147,4444,1149,4444,1152,4444,1155,4444,1159,4444,1163,4444,1167,4444,1173,4444,1178,4444,1185,4444,1192,4444,1200,4444,1209,4444,1218,4444,1229,4444,1240,4444,1252,4444,1265,4444,1279,4444,1293,4444,1309,4444,1326,4444,1345,4444,1364,4444,1384,4444,1406,4444,1429,4444,1453,4444,1478,4444,1505,4444,1533,4444,1562,4444,1593,4444,1626,4444,1660,4444,1695,4444,1732,4444,1771,4444,1811,4444,1853,4444,1897,4444,1942,4444,1989,4444,2038,4444,2089,4444,2142,4444,2197,4444,2253,4444,2312,4444,2373,4444,2435,4444,2500,4444,2567,4444,2636,4444,2707,4444,2781,4444,2857,4444,2935,4444,3015,4444,3098,4444,3183,4444,3270,4444,3361,4444,3453,4444,3548,4444,3646,4444,3746,4444,3849,4444,3954,4444,4063,4444,4174,4444,4288,4444,4404,4444,4524,4444,4646,4444,4771,4444,4899,4444,5030,4444,5165,4444,5302,4444,5442,4444,5585,4444,5732,4444,5882,4444,6035,4444,6191,4444,6351,4444,6513,4444,6680,4444,6849,4444,7022,4444,7199,4444,7379,4444,7562,4444,7749,4444,7940,4444,8134,4444,8332,4444,8534,4444,8739,4444,8948,4444,9161,4444,9378,4444,9599,4444,9823,4444,10052,4444,10284,4444,10521,4444,10761,4444e" filled="f" stroked="t" strokeweight="0.763pt" strokecolor="#221e1f">
          <v:path arrowok="t"/>
        </v:shape>
      </v:group>
    </w:pict>
    <w:pict>
      <v:group style="position:absolute;margin-left:55.618pt;margin-top:737.617pt;width:482.381pt;height:0.381pt;mso-position-horizontal-relative:page;mso-position-vertical-relative:page;z-index:-10" coordorigin="1112,14752" coordsize="9647,7">
        <v:shape style="position:absolute;left:1112;top:14752;width:9647;height:7" coordorigin="1112,14752" coordsize="9647,7" path="m1139,14763l1139,14763,1139,14763,1139,14763,1139,14763,1140,14763,1140,14763,1141,14763,1141,14763,1142,14763,1143,14763,1145,14763,1147,14763,1149,14763,1152,14763,1155,14763,1159,14763,1163,14763,1167,14763,1173,14763,1178,14763,1185,14763,1192,14763,1200,14763,1209,14763,1218,14763,1229,14763,1240,14763,1252,14763,1265,14763,1279,14763,1293,14763,1309,14763,1326,14763,1345,14763,1364,14763,1384,14763,1406,14763,1429,14763,1453,14763,1478,14763,1505,14763,1533,14763,1562,14763,1593,14763,1626,14763,1660,14763,1695,14763,1732,14763,1771,14763,1811,14763,1853,14763,1897,14763,1942,14763,1989,14763,2038,14763,2089,14763,2142,14763,2197,14763,2253,14763,2312,14763,2373,14763,2435,14763,2500,14763,2567,14763,2636,14763,2707,14763,2781,14763,2857,14763,2935,14763,3015,14763,3098,14763,3183,14763,3270,14763,3361,14763,3453,14763,3548,14763,3646,14763,3746,14763,3849,14763,3954,14763,4063,14763,4174,14763,4288,14763,4404,14763,4524,14763,4646,14763,4771,14763,4899,14763,5030,14763,5165,14763,5302,14763,5442,14763,5585,14763,5732,14763,5882,14763,6035,14763,6191,14763,6351,14763,6513,14763,6680,14763,6849,14763,7022,14763,7199,14763,7379,14763,7562,14763,7749,14763,7940,14763,8134,14763,8332,14763,8534,14763,8739,14763,8948,14763,9161,14763,9378,14763,9599,14763,9823,14763,10052,14763,10284,14763,10521,14763,10761,14763e" filled="f" stroked="t" strokeweight="0.763pt" strokecolor="#221e1f">
          <v:path arrowok="t"/>
        </v:shape>
      </v:group>
    </w:pict>
    <w:pict>
      <v:shape style="position:absolute;margin-left:389.400pt;margin-top:45.600pt;width:117.0pt;height:58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18" w:right="0" w:firstLine="0"/>
      </w:pP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中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华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人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民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共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和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5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3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家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标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准</w:t>
      </w:r>
    </w:p>
    <w:p>
      <w:pPr>
        <w:spacing w:before="0" w:after="0" w:line="360" w:lineRule="exact"/>
        <w:ind w:left="0" w:right="0"/>
      </w:pPr>
    </w:p>
    <w:p>
      <w:pPr>
        <w:spacing w:before="0" w:after="0" w:line="497" w:lineRule="auto"/>
        <w:ind w:left="8330" w:right="0" w:firstLine="0"/>
      </w:pP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771" w:right="0" w:firstLine="0"/>
      </w:pP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安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全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国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家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标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946" w:right="0" w:firstLine="0"/>
      </w:pP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微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生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物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学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检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验</w:t>
      </w:r>
      <w:r>
        <w:rPr>
          <w:rFonts w:ascii="宋体" w:hAnsi="宋体" w:cs="宋体" w:eastAsia="宋体"/>
          <w:sz w:val="52"/>
          <w:szCs w:val="52"/>
          <w:spacing w:val="13"/>
        </w:rPr>
        <w:t>  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总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则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778"/>
        </w:tabs>
        <w:spacing w:before="0" w:after="0" w:line="292" w:lineRule="auto"/>
        <w:ind w:left="1069" w:right="0" w:firstLine="0"/>
      </w:pP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3</w:t>
      </w:r>
      <w:r>
        <w:rPr>
          <w:rFonts w:ascii="宋体" w:hAnsi="宋体" w:cs="宋体" w:eastAsia="宋体"/>
          <w:color w:val="000000"/>
          <w:w w:val="114"/>
          <w:spacing w:val="2"/>
          <w:sz w:val="26"/>
          <w:szCs w:val="26"/>
        </w:rPr>
        <w:t>发</w:t>
      </w:r>
      <w:r>
        <w:rPr>
          <w:rFonts w:ascii="宋体" w:hAnsi="宋体" w:cs="宋体" w:eastAsia="宋体"/>
          <w:color w:val="000000"/>
          <w:w w:val="114"/>
          <w:spacing w:val="1"/>
          <w:sz w:val="26"/>
          <w:szCs w:val="26"/>
        </w:rPr>
        <w:t>布</w:t>
      </w:r>
      <w:r>
        <w:tab/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3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实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施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5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12" w:lineRule="auto"/>
        <w:ind w:left="2042" w:right="0" w:firstLine="0"/>
      </w:pP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中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华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人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民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共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家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卫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计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划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育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委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员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会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国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家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食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药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监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督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管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理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总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局</w:t>
      </w:r>
    </w:p>
    <w:p>
      <w:pPr>
        <w:spacing w:before="0" w:after="0" w:line="221" w:lineRule="exact"/>
        <w:ind w:left="0" w:right="0"/>
      </w:pPr>
      <w:br w:type="column"/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发</w:t>
      </w:r>
      <w:r>
        <w:rPr>
          <w:rFonts w:ascii="宋体" w:hAnsi="宋体" w:cs="宋体" w:eastAsia="宋体"/>
          <w:sz w:val="26"/>
          <w:szCs w:val="26"/>
          <w:spacing w:val="27"/>
        </w:rPr>
        <w:t> </w:t>
      </w: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布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8879" w:space="302"/>
            <w:col w:w="272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276"/>
        </w:tabs>
        <w:spacing w:before="0" w:after="0" w:line="240" w:lineRule="auto"/>
        <w:ind w:left="5333" w:right="0" w:firstLine="0"/>
      </w:pPr>
      <w:r>
        <w:rPr>
          <w:rFonts w:ascii="宋体" w:hAnsi="宋体" w:cs="宋体" w:eastAsia="宋体"/>
          <w:color w:val="000000"/>
          <w:spacing w:val="4"/>
          <w:sz w:val="29"/>
          <w:szCs w:val="29"/>
        </w:rPr>
        <w:t>前</w:t>
      </w:r>
      <w:r>
        <w:tab/>
      </w:r>
      <w:r>
        <w:rPr>
          <w:rFonts w:ascii="宋体" w:hAnsi="宋体" w:cs="宋体" w:eastAsia="宋体"/>
          <w:color w:val="000000"/>
          <w:spacing w:val="-4"/>
          <w:sz w:val="29"/>
          <w:szCs w:val="29"/>
        </w:rPr>
        <w:t>言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03" w:lineRule="auto"/>
        <w:ind w:left="1768" w:right="2870" w:firstLine="0"/>
      </w:pP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替</w:t>
      </w:r>
      <w:r>
        <w:rPr>
          <w:rFonts w:ascii="宋体" w:hAnsi="宋体" w:cs="宋体" w:eastAsia="宋体"/>
          <w:sz w:val="19"/>
          <w:szCs w:val="19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国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家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准</w:t>
      </w:r>
      <w:r>
        <w:rPr>
          <w:rFonts w:ascii="宋体" w:hAnsi="宋体" w:cs="宋体" w:eastAsia="宋体"/>
          <w:sz w:val="19"/>
          <w:szCs w:val="19"/>
          <w:spacing w:val="10"/>
        </w:rPr>
        <w:t>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验</w:t>
      </w:r>
      <w:r>
        <w:rPr>
          <w:rFonts w:ascii="宋体" w:hAnsi="宋体" w:cs="宋体" w:eastAsia="宋体"/>
          <w:sz w:val="19"/>
          <w:szCs w:val="19"/>
          <w:spacing w:val="10"/>
        </w:rPr>
        <w:t> 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主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变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:</w:t>
      </w:r>
    </w:p>
    <w:p>
      <w:pPr>
        <w:autoSpaceDE w:val="0"/>
        <w:autoSpaceDN w:val="0"/>
        <w:spacing w:before="1" w:after="0" w:line="303" w:lineRule="auto"/>
        <w:ind w:left="1768" w:right="4918" w:firstLine="0"/>
      </w:pP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-70"/>
        </w:rPr>
        <w:t>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;</w:t>
      </w:r>
    </w:p>
    <w:p>
      <w:pPr>
        <w:autoSpaceDE w:val="0"/>
        <w:autoSpaceDN w:val="0"/>
        <w:spacing w:before="1" w:after="0" w:line="303" w:lineRule="auto"/>
        <w:ind w:left="1768" w:right="7751" w:firstLine="0"/>
      </w:pP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;</w:t>
      </w:r>
    </w:p>
    <w:p>
      <w:pPr>
        <w:autoSpaceDE w:val="0"/>
        <w:autoSpaceDN w:val="0"/>
        <w:spacing w:before="1" w:after="0" w:line="303" w:lineRule="auto"/>
        <w:ind w:left="1768" w:right="7123" w:firstLine="0"/>
      </w:pP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删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引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文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2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73" w:right="0" w:firstLine="0"/>
      </w:pPr>
      <w:r>
        <w:rPr>
          <w:rFonts w:ascii="宋体" w:hAnsi="宋体" w:cs="宋体" w:eastAsia="宋体"/>
          <w:color w:val="000000"/>
          <w:spacing w:val="2"/>
          <w:sz w:val="16"/>
          <w:szCs w:val="16"/>
        </w:rPr>
        <w:t>Ⅰ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7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704" w:right="0" w:firstLine="0"/>
      </w:pP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安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全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国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家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标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准</w:t>
      </w:r>
    </w:p>
    <w:p>
      <w:pPr>
        <w:spacing w:before="0" w:after="0" w:line="24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233" w:right="0" w:firstLine="0"/>
      </w:pP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微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生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物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学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检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验</w:t>
      </w:r>
      <w:r>
        <w:rPr>
          <w:rFonts w:ascii="宋体" w:hAnsi="宋体" w:cs="宋体" w:eastAsia="宋体"/>
          <w:sz w:val="29"/>
          <w:szCs w:val="29"/>
          <w:spacing w:val="11"/>
        </w:rPr>
        <w:t>  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总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则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3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4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34"/>
          <w:spacing w:val="2"/>
        </w:rPr>
        <w:t>  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围</w:t>
      </w:r>
    </w:p>
    <w:p>
      <w:pPr>
        <w:spacing w:before="0" w:after="0" w:line="353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768" w:right="5541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245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求</w:t>
      </w:r>
    </w:p>
    <w:p>
      <w:pPr>
        <w:spacing w:before="0" w:after="0" w:line="200" w:lineRule="exact"/>
        <w:ind w:left="0" w:right="0"/>
      </w:pPr>
    </w:p>
    <w:p>
      <w:pPr>
        <w:spacing w:before="0" w:after="0" w:line="274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人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员</w:t>
      </w:r>
    </w:p>
    <w:p>
      <w:pPr>
        <w:spacing w:before="0" w:after="0" w:line="12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专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业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教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育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训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历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解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正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施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。</w:t>
      </w:r>
    </w:p>
    <w:p>
      <w:pPr>
        <w:autoSpaceDE w:val="0"/>
        <w:autoSpaceDN w:val="0"/>
        <w:spacing w:before="76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握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消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autoSpaceDE w:val="0"/>
        <w:autoSpaceDN w:val="0"/>
        <w:spacing w:before="76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人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卫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防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止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人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染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autoSpaceDE w:val="0"/>
        <w:autoSpaceDN w:val="0"/>
        <w:spacing w:before="76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遵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守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关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措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自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身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autoSpaceDE w:val="0"/>
        <w:autoSpaceDN w:val="0"/>
        <w:spacing w:before="76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颜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障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人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员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事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9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境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施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3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境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影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响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。</w:t>
      </w:r>
    </w:p>
    <w:p>
      <w:pPr>
        <w:autoSpaceDE w:val="0"/>
        <w:autoSpaceDN w:val="0"/>
        <w:spacing w:before="72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区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域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办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公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区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域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明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显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开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。</w:t>
      </w:r>
    </w:p>
    <w:p>
      <w:pPr>
        <w:autoSpaceDE w:val="0"/>
        <w:autoSpaceDN w:val="0"/>
        <w:spacing w:before="72" w:after="0" w:line="310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面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积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布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局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满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从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事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需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布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局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单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向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避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免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交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叉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污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染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autoSpaceDE w:val="0"/>
        <w:autoSpaceDN w:val="0"/>
        <w:spacing w:before="1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境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湿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净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噪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声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符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。</w:t>
      </w:r>
    </w:p>
    <w:p>
      <w:pPr>
        <w:autoSpaceDE w:val="0"/>
        <w:autoSpaceDN w:val="0"/>
        <w:spacing w:before="72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净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区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净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区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明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显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示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。</w:t>
      </w:r>
    </w:p>
    <w:p>
      <w:pPr>
        <w:autoSpaceDE w:val="0"/>
        <w:autoSpaceDN w:val="0"/>
        <w:spacing w:before="72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病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离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鉴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级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。</w:t>
      </w:r>
    </w:p>
    <w:p>
      <w:pPr>
        <w:spacing w:before="0" w:after="0" w:line="90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备</w:t>
      </w:r>
    </w:p>
    <w:p>
      <w:pPr>
        <w:spacing w:before="0" w:after="0" w:line="12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满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需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见</w:t>
      </w:r>
      <w:r>
        <w:rPr>
          <w:rFonts w:ascii="宋体" w:hAnsi="宋体" w:cs="宋体" w:eastAsia="宋体"/>
          <w:sz w:val="19"/>
          <w:szCs w:val="19"/>
          <w:spacing w:val="11"/>
        </w:rPr>
        <w:t>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autoSpaceDE w:val="0"/>
        <w:autoSpaceDN w:val="0"/>
        <w:spacing w:before="76" w:after="0" w:line="314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境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便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消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状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态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76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监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控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92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品</w:t>
      </w:r>
    </w:p>
    <w:p>
      <w:pPr>
        <w:spacing w:before="0" w:after="0" w:line="1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见</w:t>
      </w:r>
      <w:r>
        <w:rPr>
          <w:rFonts w:ascii="宋体" w:hAnsi="宋体" w:cs="宋体" w:eastAsia="宋体"/>
          <w:sz w:val="19"/>
          <w:szCs w:val="19"/>
          <w:spacing w:val="11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73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清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autoSpaceDE w:val="0"/>
        <w:autoSpaceDN w:val="0"/>
        <w:spacing w:before="73" w:after="0" w:line="311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材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料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专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纸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铝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纸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塞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效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spacing w:before="0" w:after="0" w:line="24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23" w:lineRule="auto"/>
        <w:ind w:left="1297" w:right="1249" w:firstLine="7652"/>
      </w:pP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6"/>
          <w:spacing w:val="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6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6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w w:val="11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境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干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燥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清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洁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已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未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明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识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autoSpaceDE w:val="0"/>
        <w:autoSpaceDN w:val="0"/>
        <w:spacing w:before="41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续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效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439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剂</w:t>
      </w:r>
    </w:p>
    <w:p>
      <w:pPr>
        <w:autoSpaceDE w:val="0"/>
        <w:autoSpaceDN w:val="0"/>
        <w:spacing w:before="0" w:after="0" w:line="476" w:lineRule="auto"/>
        <w:ind w:left="1768" w:right="0" w:firstLine="0"/>
      </w:pPr>
      <w:r>
        <w:rPr>
          <w:rFonts w:ascii="宋体" w:hAnsi="宋体" w:cs="宋体" w:eastAsia="宋体"/>
          <w:color w:val="000000"/>
          <w:w w:val="111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剂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照</w:t>
      </w:r>
      <w:r>
        <w:rPr>
          <w:rFonts w:ascii="宋体" w:hAnsi="宋体" w:cs="宋体" w:eastAsia="宋体"/>
          <w:sz w:val="19"/>
          <w:szCs w:val="19"/>
          <w:w w:val="111"/>
          <w:spacing w:val="50"/>
        </w:rPr>
        <w:t>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执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。</w:t>
      </w:r>
    </w:p>
    <w:p>
      <w:pPr>
        <w:autoSpaceDE w:val="0"/>
        <w:autoSpaceDN w:val="0"/>
        <w:spacing w:before="41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控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株</w:t>
      </w:r>
    </w:p>
    <w:p>
      <w:pPr>
        <w:spacing w:before="0" w:after="0" w:line="1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满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株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藏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专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门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机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构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专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业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权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机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构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溯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源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株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。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株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传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照</w:t>
      </w:r>
      <w:r>
        <w:rPr>
          <w:rFonts w:ascii="宋体" w:hAnsi="宋体" w:cs="宋体" w:eastAsia="宋体"/>
          <w:sz w:val="19"/>
          <w:szCs w:val="19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执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。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离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株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株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经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控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株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集</w:t>
      </w:r>
    </w:p>
    <w:p>
      <w:pPr>
        <w:spacing w:before="0" w:after="0" w:line="268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则</w:t>
      </w:r>
    </w:p>
    <w:p>
      <w:pPr>
        <w:autoSpaceDE w:val="0"/>
        <w:autoSpaceDN w:val="0"/>
        <w:spacing w:before="71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遵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循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随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12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遵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循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序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防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止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染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159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案</w:t>
      </w:r>
    </w:p>
    <w:p>
      <w:pPr>
        <w:spacing w:before="0" w:after="0" w:line="14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  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据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目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危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害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。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327" w:lineRule="auto"/>
        <w:ind w:left="1349" w:right="1326" w:firstLine="-52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10"/>
        </w:rPr>
        <w:t>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级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级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级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和</w:t>
      </w:r>
      <w:r>
        <w:rPr>
          <w:rFonts w:ascii="宋体" w:hAnsi="宋体" w:cs="宋体" w:eastAsia="宋体"/>
          <w:sz w:val="19"/>
          <w:szCs w:val="19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spacing w:val="11"/>
        </w:rPr>
        <w:t>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级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06"/>
          <w:sz w:val="19"/>
          <w:szCs w:val="19"/>
        </w:rPr>
        <w:t>和</w:t>
      </w:r>
      <w:r>
        <w:rPr>
          <w:rFonts w:ascii="宋体" w:hAnsi="宋体" w:cs="宋体" w:eastAsia="宋体"/>
          <w:sz w:val="19"/>
          <w:szCs w:val="19"/>
          <w:w w:val="106"/>
        </w:rPr>
        <w:t> </w:t>
      </w:r>
      <w:r>
        <w:rPr>
          <w:rFonts w:ascii="宋体" w:hAnsi="宋体" w:cs="宋体" w:eastAsia="宋体"/>
          <w:color w:val="000000"/>
          <w:w w:val="106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w w:val="106"/>
          <w:spacing w:val="1"/>
        </w:rPr>
        <w:t> </w:t>
      </w:r>
      <w:r>
        <w:rPr>
          <w:rFonts w:ascii="宋体" w:hAnsi="宋体" w:cs="宋体" w:eastAsia="宋体"/>
          <w:color w:val="000000"/>
          <w:w w:val="106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06"/>
          <w:sz w:val="19"/>
          <w:szCs w:val="19"/>
        </w:rPr>
        <w:t>。</w:t>
      </w:r>
    </w:p>
    <w:p>
      <w:pPr>
        <w:autoSpaceDE w:val="0"/>
        <w:autoSpaceDN w:val="0"/>
        <w:spacing w:before="0" w:after="0" w:line="327" w:lineRule="auto"/>
        <w:ind w:left="1714" w:right="6696" w:firstLine="11"/>
      </w:pPr>
      <w:r>
        <w:rPr>
          <w:rFonts w:ascii="宋体" w:hAnsi="宋体" w:cs="宋体" w:eastAsia="宋体"/>
          <w:color w:val="000000"/>
          <w:w w:val="11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4"/>
          <w:spacing w:val="1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  <w:w w:val="114"/>
        </w:rPr>
        <w:t> 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允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许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超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出</w:t>
      </w:r>
      <w:r>
        <w:rPr>
          <w:rFonts w:ascii="宋体" w:hAnsi="宋体" w:cs="宋体" w:eastAsia="宋体"/>
          <w:sz w:val="19"/>
          <w:szCs w:val="19"/>
          <w:w w:val="113"/>
        </w:rPr>
        <w:t> 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w w:val="113"/>
          <w:spacing w:val="14"/>
        </w:rPr>
        <w:t> 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;</w:t>
      </w:r>
    </w:p>
    <w:p>
      <w:pPr>
        <w:autoSpaceDE w:val="0"/>
        <w:autoSpaceDN w:val="0"/>
        <w:spacing w:before="0" w:after="0" w:line="327" w:lineRule="auto"/>
        <w:ind w:left="1764" w:right="2162" w:firstLine="-7"/>
      </w:pPr>
      <w:r>
        <w:rPr>
          <w:rFonts w:ascii="宋体" w:hAnsi="宋体" w:cs="宋体" w:eastAsia="宋体"/>
          <w:color w:val="000000"/>
          <w:w w:val="11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受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三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级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级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3"/>
          <w:spacing w:val="1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13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  <w:w w:val="113"/>
        </w:rPr>
        <w:t> 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15"/>
          <w:spacing w:val="1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770" w:right="0" w:firstLine="0"/>
      </w:pP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注</w:t>
      </w:r>
      <w:r>
        <w:rPr>
          <w:rFonts w:ascii="Times New Roman" w:hAnsi="Times New Roman" w:cs="Times New Roman" w:eastAsia="Times New Roman"/>
          <w:color w:val="000000"/>
          <w:spacing w:val="12"/>
          <w:sz w:val="16"/>
          <w:szCs w:val="16"/>
        </w:rPr>
        <w:t>1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: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按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照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二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级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采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方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案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设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定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的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指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标</w:t>
      </w:r>
      <w:r>
        <w:rPr>
          <w:rFonts w:ascii="宋体" w:hAnsi="宋体" w:cs="宋体" w:eastAsia="宋体"/>
          <w:color w:val="000000"/>
          <w:spacing w:val="13"/>
          <w:sz w:val="16"/>
          <w:szCs w:val="16"/>
        </w:rPr>
        <w:t>,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在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n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个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中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,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允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许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有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≤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c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个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其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相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应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微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生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物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指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标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检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验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大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于</w:t>
      </w:r>
      <w:r>
        <w:rPr>
          <w:rFonts w:ascii="宋体" w:hAnsi="宋体" w:cs="宋体" w:eastAsia="宋体"/>
          <w:sz w:val="16"/>
          <w:szCs w:val="16"/>
          <w:spacing w:val="12"/>
        </w:rPr>
        <w:t> 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m</w:t>
      </w:r>
      <w:r>
        <w:rPr>
          <w:rFonts w:ascii="宋体" w:hAnsi="宋体" w:cs="宋体" w:eastAsia="宋体"/>
          <w:sz w:val="16"/>
          <w:szCs w:val="16"/>
          <w:spacing w:val="12"/>
        </w:rPr>
        <w:t> 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。</w:t>
      </w:r>
    </w:p>
    <w:p>
      <w:pPr>
        <w:autoSpaceDE w:val="0"/>
        <w:autoSpaceDN w:val="0"/>
        <w:spacing w:before="75" w:after="0" w:line="327" w:lineRule="auto"/>
        <w:ind w:left="2234" w:right="1349" w:firstLine="-463"/>
      </w:pP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注</w:t>
      </w:r>
      <w:r>
        <w:rPr>
          <w:rFonts w:ascii="Times New Roman" w:hAnsi="Times New Roman" w:cs="Times New Roman" w:eastAsia="Times New Roman"/>
          <w:color w:val="000000"/>
          <w:spacing w:val="14"/>
          <w:sz w:val="16"/>
          <w:szCs w:val="16"/>
        </w:rPr>
        <w:t>2</w:t>
      </w:r>
      <w:r>
        <w:rPr>
          <w:rFonts w:ascii="宋体" w:hAnsi="宋体" w:cs="宋体" w:eastAsia="宋体"/>
          <w:color w:val="000000"/>
          <w:spacing w:val="13"/>
          <w:sz w:val="16"/>
          <w:szCs w:val="16"/>
        </w:rPr>
        <w:t>: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按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照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三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级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采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方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案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设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定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的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指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标</w:t>
      </w:r>
      <w:r>
        <w:rPr>
          <w:rFonts w:ascii="宋体" w:hAnsi="宋体" w:cs="宋体" w:eastAsia="宋体"/>
          <w:color w:val="000000"/>
          <w:spacing w:val="14"/>
          <w:sz w:val="16"/>
          <w:szCs w:val="16"/>
        </w:rPr>
        <w:t>,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在</w:t>
      </w:r>
      <w:r>
        <w:rPr>
          <w:rFonts w:ascii="宋体" w:hAnsi="宋体" w:cs="宋体" w:eastAsia="宋体"/>
          <w:color w:val="000000"/>
          <w:spacing w:val="13"/>
          <w:sz w:val="16"/>
          <w:szCs w:val="16"/>
        </w:rPr>
        <w:t>n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个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中</w:t>
      </w:r>
      <w:r>
        <w:rPr>
          <w:rFonts w:ascii="宋体" w:hAnsi="宋体" w:cs="宋体" w:eastAsia="宋体"/>
          <w:color w:val="000000"/>
          <w:spacing w:val="13"/>
          <w:sz w:val="16"/>
          <w:szCs w:val="16"/>
        </w:rPr>
        <w:t>,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允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许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全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部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中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相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应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微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生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物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指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标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检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验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小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于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或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等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于</w:t>
      </w:r>
      <w:r>
        <w:rPr>
          <w:rFonts w:ascii="宋体" w:hAnsi="宋体" w:cs="宋体" w:eastAsia="宋体"/>
          <w:sz w:val="16"/>
          <w:szCs w:val="16"/>
          <w:spacing w:val="13"/>
        </w:rPr>
        <w:t> </w:t>
      </w:r>
      <w:r>
        <w:rPr>
          <w:rFonts w:ascii="宋体" w:hAnsi="宋体" w:cs="宋体" w:eastAsia="宋体"/>
          <w:color w:val="000000"/>
          <w:spacing w:val="13"/>
          <w:sz w:val="16"/>
          <w:szCs w:val="16"/>
        </w:rPr>
        <w:t>m</w:t>
      </w:r>
      <w:r>
        <w:rPr>
          <w:rFonts w:ascii="宋体" w:hAnsi="宋体" w:cs="宋体" w:eastAsia="宋体"/>
          <w:sz w:val="16"/>
          <w:szCs w:val="16"/>
          <w:spacing w:val="14"/>
        </w:rPr>
        <w:t> </w:t>
      </w:r>
      <w:r>
        <w:rPr>
          <w:rFonts w:ascii="宋体" w:hAnsi="宋体" w:cs="宋体" w:eastAsia="宋体"/>
          <w:color w:val="000000"/>
          <w:spacing w:val="27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spacing w:val="14"/>
          <w:sz w:val="16"/>
          <w:szCs w:val="16"/>
        </w:rPr>
        <w:t>;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许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有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≤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c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个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其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相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应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微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生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物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指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标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检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验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在</w:t>
      </w:r>
      <w:r>
        <w:rPr>
          <w:rFonts w:ascii="宋体" w:hAnsi="宋体" w:cs="宋体" w:eastAsia="宋体"/>
          <w:sz w:val="16"/>
          <w:szCs w:val="16"/>
          <w:w w:val="115"/>
          <w:spacing w:val="7"/>
        </w:rPr>
        <w:t> 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m</w:t>
      </w:r>
      <w:r>
        <w:rPr>
          <w:rFonts w:ascii="宋体" w:hAnsi="宋体" w:cs="宋体" w:eastAsia="宋体"/>
          <w:sz w:val="16"/>
          <w:szCs w:val="16"/>
          <w:w w:val="115"/>
          <w:spacing w:val="8"/>
        </w:rPr>
        <w:t> 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和</w:t>
      </w:r>
      <w:r>
        <w:rPr>
          <w:rFonts w:ascii="宋体" w:hAnsi="宋体" w:cs="宋体" w:eastAsia="宋体"/>
          <w:sz w:val="16"/>
          <w:szCs w:val="16"/>
          <w:w w:val="115"/>
          <w:spacing w:val="8"/>
        </w:rPr>
        <w:t> 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M</w:t>
      </w:r>
      <w:r>
        <w:rPr>
          <w:rFonts w:ascii="宋体" w:hAnsi="宋体" w:cs="宋体" w:eastAsia="宋体"/>
          <w:sz w:val="16"/>
          <w:szCs w:val="16"/>
          <w:w w:val="115"/>
          <w:spacing w:val="8"/>
        </w:rPr>
        <w:t> 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之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间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;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不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允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许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有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样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相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应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微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生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物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指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标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检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验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大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于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M</w:t>
      </w:r>
      <w:r>
        <w:rPr>
          <w:rFonts w:ascii="宋体" w:hAnsi="宋体" w:cs="宋体" w:eastAsia="宋体"/>
          <w:sz w:val="16"/>
          <w:szCs w:val="16"/>
          <w:w w:val="115"/>
          <w:spacing w:val="1"/>
        </w:rPr>
        <w:t> 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值</w:t>
      </w:r>
      <w:r>
        <w:rPr>
          <w:rFonts w:ascii="宋体" w:hAnsi="宋体" w:cs="宋体" w:eastAsia="宋体"/>
          <w:color w:val="000000"/>
          <w:w w:val="115"/>
          <w:sz w:val="16"/>
          <w:szCs w:val="16"/>
        </w:rPr>
        <w:t>。</w:t>
      </w:r>
    </w:p>
    <w:p>
      <w:pPr>
        <w:autoSpaceDE w:val="0"/>
        <w:autoSpaceDN w:val="0"/>
        <w:spacing w:before="0" w:after="0" w:line="327" w:lineRule="auto"/>
        <w:ind w:left="1297" w:right="1349" w:firstLine="471"/>
      </w:pP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例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=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=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=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=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33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含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义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从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33"/>
          <w:spacing w:val="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33"/>
          <w:spacing w:val="1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于</w:t>
      </w:r>
      <w:r>
        <w:rPr>
          <w:rFonts w:ascii="宋体" w:hAnsi="宋体" w:cs="宋体" w:eastAsia="宋体"/>
          <w:sz w:val="19"/>
          <w:szCs w:val="19"/>
          <w:w w:val="117"/>
        </w:rPr>
        <w:t> 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w w:val="117"/>
          <w:spacing w:val="23"/>
        </w:rPr>
        <w:t> 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≤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这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情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许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;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≤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X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于</w:t>
      </w:r>
      <w:r>
        <w:rPr>
          <w:rFonts w:ascii="宋体" w:hAnsi="宋体" w:cs="宋体" w:eastAsia="宋体"/>
          <w:sz w:val="19"/>
          <w:szCs w:val="19"/>
          <w:w w:val="121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和</w:t>
      </w:r>
      <w:r>
        <w:rPr>
          <w:rFonts w:ascii="宋体" w:hAnsi="宋体" w:cs="宋体" w:eastAsia="宋体"/>
          <w:sz w:val="19"/>
          <w:szCs w:val="19"/>
          <w:w w:val="121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w w:val="121"/>
          <w:spacing w:val="4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之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&lt;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X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≤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这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情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也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允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许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;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于</w:t>
      </w:r>
      <w:r>
        <w:rPr>
          <w:rFonts w:ascii="宋体" w:hAnsi="宋体" w:cs="宋体" w:eastAsia="宋体"/>
          <w:sz w:val="19"/>
          <w:szCs w:val="19"/>
          <w:w w:val="111"/>
        </w:rPr>
        <w:t>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w w:val="111"/>
        </w:rPr>
        <w:t>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和</w:t>
      </w:r>
      <w:r>
        <w:rPr>
          <w:rFonts w:ascii="宋体" w:hAnsi="宋体" w:cs="宋体" w:eastAsia="宋体"/>
          <w:sz w:val="19"/>
          <w:szCs w:val="19"/>
          <w:w w:val="111"/>
        </w:rPr>
        <w:t>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w w:val="111"/>
        </w:rPr>
        <w:t>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之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这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情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允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许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;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任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于</w:t>
      </w:r>
      <w:r>
        <w:rPr>
          <w:rFonts w:ascii="宋体" w:hAnsi="宋体" w:cs="宋体" w:eastAsia="宋体"/>
          <w:sz w:val="19"/>
          <w:szCs w:val="19"/>
          <w:w w:val="111"/>
        </w:rPr>
        <w:t>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w w:val="111"/>
          <w:spacing w:val="22"/>
        </w:rPr>
        <w:t>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&gt;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这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情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也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允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许</w:t>
      </w:r>
      <w:r>
        <w:rPr>
          <w:rFonts w:ascii="宋体" w:hAnsi="宋体" w:cs="宋体" w:eastAsia="宋体"/>
          <w:color w:val="000000"/>
          <w:w w:val="1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0"/>
          <w:spacing w:val="1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案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关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执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事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故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: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16" w:right="0" w:firstLine="0"/>
      </w:pPr>
      <w:r>
        <w:rPr>
          <w:rFonts w:ascii="宋体" w:hAnsi="宋体" w:cs="宋体" w:eastAsia="宋体"/>
          <w:color w:val="000000"/>
          <w:w w:val="117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)</w:t>
      </w:r>
      <w:r>
        <w:rPr>
          <w:rFonts w:ascii="宋体" w:hAnsi="宋体" w:cs="宋体" w:eastAsia="宋体"/>
          <w:sz w:val="19"/>
          <w:szCs w:val="19"/>
          <w:w w:val="117"/>
          <w:spacing w:val="41"/>
        </w:rPr>
        <w:t> 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由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污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染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导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致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事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故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判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和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31" w:right="0" w:firstLine="0"/>
      </w:pPr>
      <w:r>
        <w:rPr>
          <w:rFonts w:ascii="宋体" w:hAnsi="宋体" w:cs="宋体" w:eastAsia="宋体"/>
          <w:color w:val="000000"/>
          <w:w w:val="11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执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重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点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。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327" w:lineRule="auto"/>
        <w:ind w:left="2183" w:right="1349" w:firstLine="-458"/>
      </w:pPr>
      <w:r>
        <w:rPr>
          <w:rFonts w:ascii="宋体" w:hAnsi="宋体" w:cs="宋体" w:eastAsia="宋体"/>
          <w:color w:val="000000"/>
          <w:w w:val="114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)</w:t>
      </w:r>
      <w:r>
        <w:rPr>
          <w:rFonts w:ascii="宋体" w:hAnsi="宋体" w:cs="宋体" w:eastAsia="宋体"/>
          <w:sz w:val="19"/>
          <w:szCs w:val="19"/>
          <w:w w:val="114"/>
          <w:spacing w:val="47"/>
        </w:rPr>
        <w:t> 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由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餐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饮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单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家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庭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烹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导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致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事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故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重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点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现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场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剩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余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w w:val="114"/>
          <w:sz w:val="19"/>
          <w:szCs w:val="19"/>
        </w:rPr>
        <w:t>满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事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故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病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因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判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病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证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w w:val="109"/>
          <w:spacing w:val="1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w w:val="109"/>
          <w:spacing w:val="2"/>
          <w:sz w:val="19"/>
          <w:szCs w:val="19"/>
        </w:rPr>
        <w:t>。</w:t>
      </w:r>
    </w:p>
    <w:p>
      <w:pPr>
        <w:spacing w:before="0" w:after="0" w:line="24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9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各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法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24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3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30"/>
          <w:spacing w:val="2"/>
        </w:rPr>
        <w:t>  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预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品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325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独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立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。</w:t>
      </w:r>
    </w:p>
    <w:p>
      <w:pPr>
        <w:autoSpaceDE w:val="0"/>
        <w:autoSpaceDN w:val="0"/>
        <w:spacing w:before="1" w:after="0" w:line="325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1"/>
        </w:rPr>
        <w:t>  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独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立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态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、</w:t>
      </w:r>
      <w:r>
        <w:rPr>
          <w:rFonts w:ascii="宋体" w:hAnsi="宋体" w:cs="宋体" w:eastAsia="宋体"/>
          <w:sz w:val="19"/>
          <w:szCs w:val="19"/>
          <w:spacing w:val="22"/>
        </w:rPr>
        <w:t>   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态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。</w:t>
      </w:r>
    </w:p>
    <w:p>
      <w:pPr>
        <w:autoSpaceDE w:val="0"/>
        <w:autoSpaceDN w:val="0"/>
        <w:spacing w:before="1" w:after="0" w:line="325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独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立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前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棒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搅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拌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达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;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态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76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散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现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场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品</w:t>
      </w:r>
    </w:p>
    <w:p>
      <w:pPr>
        <w:spacing w:before="0" w:after="0" w:line="8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从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现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场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每</w:t>
      </w:r>
    </w:p>
    <w:p>
      <w:pPr>
        <w:spacing w:before="0" w:after="0" w:line="1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单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184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记</w:t>
      </w:r>
    </w:p>
    <w:p>
      <w:pPr>
        <w:autoSpaceDE w:val="0"/>
        <w:autoSpaceDN w:val="0"/>
        <w:spacing w:before="5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括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人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点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名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来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源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</w:p>
    <w:p>
      <w:pPr>
        <w:spacing w:before="0" w:after="0" w:line="1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号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信</w:t>
      </w:r>
      <w:r>
        <w:rPr>
          <w:rFonts w:ascii="宋体" w:hAnsi="宋体" w:cs="宋体" w:eastAsia="宋体"/>
          <w:color w:val="000000"/>
          <w:spacing w:val="3"/>
          <w:sz w:val="19"/>
          <w:szCs w:val="19"/>
        </w:rPr>
        <w:t>息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。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集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运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输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快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1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运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输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整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1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近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必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措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防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止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变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350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4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w w:val="134"/>
          <w:spacing w:val="2"/>
        </w:rPr>
        <w:t>  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验</w:t>
      </w:r>
    </w:p>
    <w:p>
      <w:pPr>
        <w:spacing w:before="0" w:after="0" w:line="268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理</w:t>
      </w:r>
    </w:p>
    <w:p>
      <w:pPr>
        <w:spacing w:before="0" w:after="0" w:line="10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核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登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关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整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符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38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尽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快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必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措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施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防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止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客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干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扰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发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变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autoSpaceDE w:val="0"/>
        <w:autoSpaceDN w:val="0"/>
        <w:spacing w:before="1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关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执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142" w:lineRule="exact"/>
        <w:ind w:left="0" w:right="0"/>
      </w:pPr>
    </w:p>
    <w:p>
      <w:pPr>
        <w:autoSpaceDE w:val="0"/>
        <w:autoSpaceDN w:val="0"/>
        <w:spacing w:before="0" w:after="0" w:line="439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验</w:t>
      </w:r>
    </w:p>
    <w:p>
      <w:pPr>
        <w:autoSpaceDE w:val="0"/>
        <w:autoSpaceDN w:val="0"/>
        <w:spacing w:before="0" w:after="0" w:line="446" w:lineRule="auto"/>
        <w:ind w:left="1768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spacing w:before="0" w:after="0" w:line="291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控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制</w:t>
      </w:r>
    </w:p>
    <w:p>
      <w:pPr>
        <w:spacing w:before="0" w:after="0" w:line="200" w:lineRule="exact"/>
        <w:ind w:left="0" w:right="0"/>
      </w:pPr>
    </w:p>
    <w:p>
      <w:pPr>
        <w:spacing w:before="0" w:after="0" w:line="317" w:lineRule="exact"/>
        <w:ind w:left="0" w:right="0"/>
      </w:pPr>
    </w:p>
    <w:p>
      <w:pPr>
        <w:autoSpaceDE w:val="0"/>
        <w:autoSpaceDN w:val="0"/>
        <w:spacing w:before="0" w:after="0" w:line="439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10167"/>
        </w:tabs>
        <w:spacing w:before="0" w:after="0" w:line="719" w:lineRule="auto"/>
        <w:ind w:left="1768" w:right="0" w:firstLine="0"/>
      </w:pP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符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。</w:t>
      </w:r>
      <w:r>
        <w:tab/>
      </w:r>
      <w:r>
        <w:rPr>
          <w:rFonts w:ascii="宋体" w:hAnsi="宋体" w:cs="宋体" w:eastAsia="宋体"/>
          <w:color w:val="000000"/>
          <w:spacing w:val="76"/>
          <w:sz w:val="16"/>
          <w:szCs w:val="16"/>
        </w:rPr>
        <w:t>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9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控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制</w:t>
      </w:r>
    </w:p>
    <w:p>
      <w:pPr>
        <w:autoSpaceDE w:val="0"/>
        <w:autoSpaceDN w:val="0"/>
        <w:spacing w:before="75" w:after="0" w:line="356" w:lineRule="auto"/>
        <w:ind w:left="1297" w:right="1954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根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据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需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阳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阴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性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空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期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控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人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员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术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考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核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。</w:t>
      </w: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告</w:t>
      </w:r>
    </w:p>
    <w:p>
      <w:pPr>
        <w:spacing w:before="0" w:after="0" w:line="268" w:lineRule="exact"/>
        <w:ind w:left="0" w:right="0"/>
      </w:pPr>
    </w:p>
    <w:p>
      <w:pPr>
        <w:autoSpaceDE w:val="0"/>
        <w:autoSpaceDN w:val="0"/>
        <w:spacing w:before="0" w:after="0" w:line="439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23"/>
          <w:spacing w:val="1"/>
        </w:rPr>
        <w:t> 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录</w:t>
      </w:r>
    </w:p>
    <w:p>
      <w:pPr>
        <w:autoSpaceDE w:val="0"/>
        <w:autoSpaceDN w:val="0"/>
        <w:spacing w:before="0" w:after="0" w:line="446" w:lineRule="auto"/>
        <w:ind w:left="1768" w:right="0" w:firstLine="0"/>
      </w:pP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即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客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察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象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据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信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息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。</w:t>
      </w:r>
    </w:p>
    <w:p>
      <w:pPr>
        <w:autoSpaceDE w:val="0"/>
        <w:autoSpaceDN w:val="0"/>
        <w:spacing w:before="55" w:after="0" w:line="439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23"/>
          <w:spacing w:val="1"/>
        </w:rPr>
        <w:t> 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告</w:t>
      </w:r>
    </w:p>
    <w:p>
      <w:pPr>
        <w:autoSpaceDE w:val="0"/>
        <w:autoSpaceDN w:val="0"/>
        <w:spacing w:before="0" w:after="0" w:line="446" w:lineRule="auto"/>
        <w:ind w:left="1768" w:right="0" w:firstLine="0"/>
      </w:pP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确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客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地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。</w:t>
      </w:r>
    </w:p>
    <w:p>
      <w:pPr>
        <w:spacing w:before="0" w:after="0" w:line="252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理</w:t>
      </w:r>
    </w:p>
    <w:p>
      <w:pPr>
        <w:spacing w:before="0" w:after="0" w:line="39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被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。</w:t>
      </w:r>
    </w:p>
    <w:p>
      <w:pPr>
        <w:spacing w:before="0" w:after="0" w:line="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出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致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病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害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。</w:t>
      </w:r>
    </w:p>
    <w:p>
      <w:pPr>
        <w:spacing w:before="0" w:after="0" w:line="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剩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余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目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8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group style="position:absolute;margin-left:239.617pt;margin-top:485.618pt;width:115.382pt;height:0.381pt;mso-position-horizontal-relative:page;mso-position-vertical-relative:page;z-index:-10" coordorigin="4792,9712" coordsize="2307,7">
        <v:shape style="position:absolute;left:4792;top:9712;width:2307;height:7" coordorigin="4792,9712" coordsize="2307,7" path="m4811,9733l4811,9733,4811,9733,4811,9733,4811,9733,4811,9733,4811,9733,4811,9733,4812,9733,4812,9733,4812,9733,4812,9733,4813,9733,4813,9733,4814,9733,4815,9733,4816,9733,4817,9733,4818,9733,4819,9733,4820,9733,4822,9733,4824,9733,4826,9733,4828,9733,4830,9733,4832,9733,4835,9733,4838,9733,4841,9733,4844,9733,4848,9733,4852,9733,4856,9733,4860,9733,4865,9733,4869,9733,4875,9733,4880,9733,4886,9733,4892,9733,4898,9733,4905,9733,4912,9733,4919,9733,4927,9733,4935,9733,4943,9733,4952,9733,4961,9733,4971,9733,4981,9733,4991,9733,5002,9733,5013,9733,5025,9733,5037,9733,5050,9733,5063,9733,5076,9733,5090,9733,5105,9733,5120,9733,5135,9733,5151,9733,5167,9733,5184,9733,5202,9733,5220,9733,5238,9733,5258,9733,5277,9733,5298,9733,5318,9733,5340,9733,5362,9733,5384,9733,5408,9733,5432,9733,5456,9733,5481,9733,5507,9733,5533,9733,5560,9733,5588,9733,5617,9733,5646,9733,5675,9733,5706,9733,5737,9733,5769,9733,5802,9733,5835,9733,5869,9733,5904,9733,5940,9733,5976,9733,6013,9733,6051,9733,6090,9733,6130,9733,6170,9733,6211,9733,6253,9733,6296,9733,6340,9733,6384,9733,6430,9733,6476,9733,6523,9733,6571,9733,6620,9733,6670,9733,6720,9733,6772,9733,6824,9733,6878,9733,6932,9733,6988,9733,7044,9733,7101,9733e" filled="f" stroked="t" strokeweight="0.763pt" strokecolor="#221e1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93" w:lineRule="auto"/>
        <w:ind w:left="5469" w:right="0" w:firstLine="0"/>
      </w:pP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附</w:t>
      </w:r>
      <w:r>
        <w:rPr>
          <w:rFonts w:ascii="宋体" w:hAnsi="宋体" w:cs="宋体" w:eastAsia="宋体"/>
          <w:sz w:val="19"/>
          <w:szCs w:val="19"/>
          <w:spacing w:val="23"/>
        </w:rPr>
        <w:t>  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pacing w:val="34"/>
          <w:sz w:val="19"/>
          <w:szCs w:val="19"/>
        </w:rPr>
        <w:t>A</w:t>
      </w:r>
    </w:p>
    <w:p>
      <w:pPr>
        <w:autoSpaceDE w:val="0"/>
        <w:autoSpaceDN w:val="0"/>
        <w:spacing w:before="64" w:after="0" w:line="240" w:lineRule="auto"/>
        <w:ind w:left="4388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0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2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备</w:t>
      </w:r>
    </w:p>
    <w:p>
      <w:pPr>
        <w:spacing w:before="0" w:after="0" w:line="2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天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。</w:t>
      </w:r>
    </w:p>
    <w:p>
      <w:pPr>
        <w:spacing w:before="0" w:after="0" w:line="80" w:lineRule="exact"/>
        <w:ind w:left="0" w:right="0"/>
      </w:pPr>
    </w:p>
    <w:p>
      <w:pPr>
        <w:autoSpaceDE w:val="0"/>
        <w:autoSpaceDN w:val="0"/>
        <w:spacing w:before="0" w:after="0" w:line="318" w:lineRule="auto"/>
        <w:ind w:left="1320" w:right="3699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3"/>
        </w:rPr>
        <w:t>   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消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干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烤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干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燥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滤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紫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外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线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autoSpaceDE w:val="0"/>
        <w:autoSpaceDN w:val="0"/>
        <w:spacing w:before="0" w:after="0" w:line="318" w:lineRule="auto"/>
        <w:ind w:left="1320" w:right="4433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3"/>
        </w:rPr>
        <w:t>   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剪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切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式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拍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打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式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离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心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机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。</w:t>
      </w:r>
    </w:p>
    <w:p>
      <w:pPr>
        <w:autoSpaceDE w:val="0"/>
        <w:autoSpaceDN w:val="0"/>
        <w:spacing w:before="0" w:after="0" w:line="318" w:lineRule="auto"/>
        <w:ind w:left="1320" w:right="5795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7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3"/>
        </w:rPr>
        <w:t>   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浴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000000"/>
          <w:spacing w:val="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  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镜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显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镜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镜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游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卡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尺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000000"/>
          <w:spacing w:val="8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6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3"/>
        </w:rPr>
        <w:t>   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冷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藏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冷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冻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冷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冻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柜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。</w:t>
      </w:r>
    </w:p>
    <w:p>
      <w:pPr>
        <w:autoSpaceDE w:val="0"/>
        <w:autoSpaceDN w:val="0"/>
        <w:spacing w:before="1" w:after="0" w:line="318" w:lineRule="auto"/>
        <w:ind w:left="1320" w:right="7262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4"/>
        </w:rPr>
        <w:t>  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柜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000000"/>
          <w:w w:val="111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w w:val="111"/>
          <w:spacing w:val="6"/>
        </w:rPr>
        <w:t>  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他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w w:val="111"/>
          <w:sz w:val="19"/>
          <w:szCs w:val="19"/>
        </w:rPr>
        <w:t>。</w:t>
      </w:r>
    </w:p>
    <w:p>
      <w:pPr>
        <w:spacing w:before="0" w:after="0" w:line="181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5"/>
          <w:spacing w:val="5"/>
        </w:rPr>
        <w:t>  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5"/>
          <w:sz w:val="19"/>
          <w:szCs w:val="19"/>
        </w:rPr>
        <w:t>品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334" w:lineRule="auto"/>
        <w:ind w:left="1349" w:right="1349" w:firstLine="-29"/>
      </w:pPr>
      <w:r>
        <w:rPr>
          <w:rFonts w:ascii="Times New Roman" w:hAnsi="Times New Roman" w:cs="Times New Roman" w:eastAsia="Times New Roman"/>
          <w:color w:val="000000"/>
          <w:spacing w:val="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4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</w:rPr>
        <w:t>   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环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针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酒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精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灯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镊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子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剪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刀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药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匙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消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棉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球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硅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胶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(</w:t>
      </w:r>
      <w:r>
        <w:rPr>
          <w:rFonts w:ascii="宋体" w:hAnsi="宋体" w:cs="宋体" w:eastAsia="宋体"/>
          <w:sz w:val="19"/>
          <w:szCs w:val="19"/>
          <w:spacing w:val="5"/>
        </w:rPr>
        <w:t> 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塞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球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spacing w:val="-3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锥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孔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广</w:t>
      </w:r>
      <w:r>
        <w:rPr>
          <w:rFonts w:ascii="宋体" w:hAnsi="宋体" w:cs="宋体" w:eastAsia="宋体"/>
          <w:color w:val="000000"/>
          <w:spacing w:val="-3"/>
          <w:sz w:val="19"/>
          <w:szCs w:val="19"/>
        </w:rPr>
        <w:t>口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筒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玻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棒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及</w:t>
      </w:r>
      <w:r>
        <w:rPr>
          <w:rFonts w:ascii="宋体" w:hAnsi="宋体" w:cs="宋体" w:eastAsia="宋体"/>
          <w:sz w:val="19"/>
          <w:szCs w:val="19"/>
          <w:spacing w:val="-1"/>
        </w:rPr>
        <w:t> </w:t>
      </w:r>
      <w:r>
        <w:rPr>
          <w:rFonts w:ascii="宋体" w:hAnsi="宋体" w:cs="宋体" w:eastAsia="宋体"/>
          <w:color w:val="000000"/>
          <w:spacing w:val="-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-3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玻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棒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1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-1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-2"/>
        </w:rPr>
        <w:t> 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纸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号</w:t>
      </w:r>
      <w:r>
        <w:rPr>
          <w:rFonts w:ascii="宋体" w:hAnsi="宋体" w:cs="宋体" w:eastAsia="宋体"/>
          <w:color w:val="000000"/>
          <w:spacing w:val="-3"/>
          <w:sz w:val="19"/>
          <w:szCs w:val="19"/>
        </w:rPr>
        <w:t>笔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袋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。</w:t>
      </w:r>
    </w:p>
    <w:p>
      <w:pPr>
        <w:autoSpaceDE w:val="0"/>
        <w:autoSpaceDN w:val="0"/>
        <w:spacing w:before="1" w:after="0" w:line="240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场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棉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签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涂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棒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格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转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运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5</w:t>
      </w:r>
    </w:p>
    <w:sectPr>
      <w:type w:val="continuous"/>
      <w:pgSz w:w="11905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